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B0" w:rsidRPr="002C3AB0" w:rsidRDefault="002C3AB0" w:rsidP="002C3AB0">
      <w:pPr>
        <w:shd w:val="clear" w:color="auto" w:fill="FFFFFF"/>
        <w:spacing w:after="150" w:line="240" w:lineRule="auto"/>
        <w:outlineLvl w:val="0"/>
        <w:rPr>
          <w:rFonts w:ascii="Verdana" w:eastAsia="Times New Roman" w:hAnsi="Verdana" w:cs="Times New Roman"/>
          <w:b/>
          <w:bCs/>
          <w:color w:val="006B3F"/>
          <w:kern w:val="36"/>
          <w:sz w:val="36"/>
          <w:szCs w:val="36"/>
        </w:rPr>
      </w:pPr>
      <w:r w:rsidRPr="002C3AB0">
        <w:rPr>
          <w:rFonts w:ascii="Verdana" w:eastAsia="Times New Roman" w:hAnsi="Verdana" w:cs="Times New Roman"/>
          <w:b/>
          <w:bCs/>
          <w:color w:val="006B3F"/>
          <w:kern w:val="36"/>
          <w:sz w:val="36"/>
          <w:szCs w:val="36"/>
        </w:rPr>
        <w:t>August 17, 2010 Board Meeting</w:t>
      </w:r>
    </w:p>
    <w:p w:rsidR="002C3AB0" w:rsidRPr="002C3AB0" w:rsidRDefault="002C3AB0" w:rsidP="002C3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AB0">
        <w:rPr>
          <w:rFonts w:ascii="Verdana" w:eastAsia="Times New Roman" w:hAnsi="Verdana" w:cs="Times New Roman"/>
          <w:color w:val="555555"/>
          <w:sz w:val="18"/>
          <w:szCs w:val="18"/>
        </w:rPr>
        <w:br/>
      </w:r>
    </w:p>
    <w:p w:rsidR="002C3AB0" w:rsidRPr="002C3AB0" w:rsidRDefault="002C3AB0" w:rsidP="002C3AB0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</w:pPr>
      <w:r w:rsidRPr="002C3AB0"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  <w:t>Regular Meeting of the Board of Commissioners</w:t>
      </w:r>
    </w:p>
    <w:p w:rsidR="002C3AB0" w:rsidRPr="002C3AB0" w:rsidRDefault="002C3AB0" w:rsidP="002C3AB0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2C3AB0">
        <w:rPr>
          <w:rFonts w:ascii="Verdana" w:eastAsia="Times New Roman" w:hAnsi="Verdana" w:cs="Times New Roman"/>
          <w:color w:val="555555"/>
          <w:sz w:val="18"/>
          <w:szCs w:val="18"/>
        </w:rPr>
        <w:t>Britton Budd Apartments</w:t>
      </w:r>
      <w:r w:rsidRPr="002C3AB0">
        <w:rPr>
          <w:rFonts w:ascii="Verdana" w:eastAsia="Times New Roman" w:hAnsi="Verdana" w:cs="Times New Roman"/>
          <w:color w:val="555555"/>
          <w:sz w:val="18"/>
          <w:szCs w:val="18"/>
        </w:rPr>
        <w:br/>
        <w:t>501 W. Surf Street</w:t>
      </w:r>
    </w:p>
    <w:p w:rsidR="002C3AB0" w:rsidRPr="002C3AB0" w:rsidRDefault="002C3AB0" w:rsidP="002C3AB0">
      <w:pPr>
        <w:shd w:val="clear" w:color="auto" w:fill="FFFFFF"/>
        <w:spacing w:after="0" w:line="270" w:lineRule="atLeast"/>
        <w:outlineLvl w:val="2"/>
        <w:rPr>
          <w:rFonts w:ascii="Verdana" w:eastAsia="Times New Roman" w:hAnsi="Verdana" w:cs="Times New Roman"/>
          <w:i/>
          <w:iCs/>
          <w:color w:val="005632"/>
          <w:sz w:val="18"/>
          <w:szCs w:val="18"/>
        </w:rPr>
      </w:pPr>
      <w:r w:rsidRPr="002C3AB0">
        <w:rPr>
          <w:rFonts w:ascii="Verdana" w:eastAsia="Times New Roman" w:hAnsi="Verdana" w:cs="Times New Roman"/>
          <w:i/>
          <w:iCs/>
          <w:color w:val="005632"/>
          <w:sz w:val="18"/>
          <w:szCs w:val="18"/>
        </w:rPr>
        <w:t>Resolutions</w:t>
      </w:r>
    </w:p>
    <w:p w:rsidR="002C3AB0" w:rsidRPr="002C3AB0" w:rsidRDefault="002C3AB0" w:rsidP="002C3AB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2C3AB0">
        <w:rPr>
          <w:rFonts w:ascii="Verdana" w:eastAsia="Times New Roman" w:hAnsi="Verdana" w:cs="Times New Roman"/>
          <w:color w:val="555555"/>
          <w:sz w:val="18"/>
          <w:szCs w:val="18"/>
        </w:rPr>
        <w:t>Approval of Personnel Action Reports for the month of July 2010.</w:t>
      </w:r>
    </w:p>
    <w:p w:rsidR="002C3AB0" w:rsidRPr="002C3AB0" w:rsidRDefault="002C3AB0" w:rsidP="002C3AB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2C3AB0">
        <w:rPr>
          <w:rFonts w:ascii="Verdana" w:eastAsia="Times New Roman" w:hAnsi="Verdana" w:cs="Times New Roman"/>
          <w:color w:val="555555"/>
          <w:sz w:val="18"/>
          <w:szCs w:val="18"/>
        </w:rPr>
        <w:t>Recommendation to approve a Land Transfer Agreement between CHA and Sinai Health System; submit Acquisition and Disposition Applications to HUD and execute documents necessary for the implementation of a multi-phased, mixed-used redevelopment project in the North Lawndale Neighborhood.</w:t>
      </w:r>
    </w:p>
    <w:p w:rsidR="002C3AB0" w:rsidRPr="002C3AB0" w:rsidRDefault="002C3AB0" w:rsidP="002C3AB0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2C3AB0">
        <w:rPr>
          <w:rFonts w:ascii="Verdana" w:eastAsia="Times New Roman" w:hAnsi="Verdana" w:cs="Times New Roman"/>
          <w:color w:val="555555"/>
          <w:sz w:val="18"/>
          <w:szCs w:val="18"/>
        </w:rPr>
        <w:t> </w:t>
      </w:r>
    </w:p>
    <w:p w:rsidR="002C3AB0" w:rsidRPr="002C3AB0" w:rsidRDefault="002C3AB0" w:rsidP="002C3AB0">
      <w:pPr>
        <w:shd w:val="clear" w:color="auto" w:fill="FFFFFF"/>
        <w:spacing w:after="0" w:line="270" w:lineRule="atLeast"/>
        <w:outlineLvl w:val="2"/>
        <w:rPr>
          <w:rFonts w:ascii="Verdana" w:eastAsia="Times New Roman" w:hAnsi="Verdana" w:cs="Times New Roman"/>
          <w:i/>
          <w:iCs/>
          <w:color w:val="005632"/>
          <w:sz w:val="18"/>
          <w:szCs w:val="18"/>
        </w:rPr>
      </w:pPr>
      <w:r w:rsidRPr="002C3AB0">
        <w:rPr>
          <w:rFonts w:ascii="Verdana" w:eastAsia="Times New Roman" w:hAnsi="Verdana" w:cs="Times New Roman"/>
          <w:i/>
          <w:iCs/>
          <w:color w:val="005632"/>
          <w:sz w:val="18"/>
          <w:szCs w:val="18"/>
        </w:rPr>
        <w:t>Tenant Services Committee Report</w:t>
      </w:r>
    </w:p>
    <w:p w:rsidR="002C3AB0" w:rsidRPr="002C3AB0" w:rsidRDefault="002C3AB0" w:rsidP="002C3AB0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2C3AB0">
        <w:rPr>
          <w:rFonts w:ascii="Verdana" w:eastAsia="Times New Roman" w:hAnsi="Verdana" w:cs="Times New Roman"/>
          <w:color w:val="555555"/>
          <w:sz w:val="18"/>
          <w:szCs w:val="18"/>
        </w:rPr>
        <w:t>Recommendation to approve the second one-year option of contract with Housing Choice Partners of Illinois to provide relocation services for CHA residents.</w:t>
      </w:r>
    </w:p>
    <w:p w:rsidR="002C3AB0" w:rsidRPr="002C3AB0" w:rsidRDefault="002C3AB0" w:rsidP="002C3AB0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2C3AB0">
        <w:rPr>
          <w:rFonts w:ascii="Verdana" w:eastAsia="Times New Roman" w:hAnsi="Verdana" w:cs="Times New Roman"/>
          <w:color w:val="555555"/>
          <w:sz w:val="18"/>
          <w:szCs w:val="18"/>
        </w:rPr>
        <w:t>Recommendation to approve the second one-year option of contract with Uhlich Children’s Advantage Network (UCAN) to provide relocation services for CHA residents.</w:t>
      </w:r>
    </w:p>
    <w:p w:rsidR="002C3AB0" w:rsidRPr="002C3AB0" w:rsidRDefault="002C3AB0" w:rsidP="002C3AB0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2C3AB0">
        <w:rPr>
          <w:rFonts w:ascii="Verdana" w:eastAsia="Times New Roman" w:hAnsi="Verdana" w:cs="Times New Roman"/>
          <w:color w:val="555555"/>
          <w:sz w:val="18"/>
          <w:szCs w:val="18"/>
        </w:rPr>
        <w:t>Recommendation to approve the FY2010 Housing Choice Voucher Program Administrative Plan.</w:t>
      </w:r>
    </w:p>
    <w:p w:rsidR="002C3AB0" w:rsidRPr="002C3AB0" w:rsidRDefault="002C3AB0" w:rsidP="002C3AB0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2C3AB0">
        <w:rPr>
          <w:rFonts w:ascii="Verdana" w:eastAsia="Times New Roman" w:hAnsi="Verdana" w:cs="Times New Roman"/>
          <w:color w:val="555555"/>
          <w:sz w:val="18"/>
          <w:szCs w:val="18"/>
        </w:rPr>
        <w:t> </w:t>
      </w:r>
    </w:p>
    <w:p w:rsidR="002C3AB0" w:rsidRPr="002C3AB0" w:rsidRDefault="002C3AB0" w:rsidP="002C3AB0">
      <w:pPr>
        <w:shd w:val="clear" w:color="auto" w:fill="FFFFFF"/>
        <w:spacing w:after="0" w:line="270" w:lineRule="atLeast"/>
        <w:outlineLvl w:val="2"/>
        <w:rPr>
          <w:rFonts w:ascii="Verdana" w:eastAsia="Times New Roman" w:hAnsi="Verdana" w:cs="Times New Roman"/>
          <w:i/>
          <w:iCs/>
          <w:color w:val="005632"/>
          <w:sz w:val="18"/>
          <w:szCs w:val="18"/>
        </w:rPr>
      </w:pPr>
      <w:r w:rsidRPr="002C3AB0">
        <w:rPr>
          <w:rFonts w:ascii="Verdana" w:eastAsia="Times New Roman" w:hAnsi="Verdana" w:cs="Times New Roman"/>
          <w:i/>
          <w:iCs/>
          <w:color w:val="005632"/>
          <w:sz w:val="18"/>
          <w:szCs w:val="18"/>
        </w:rPr>
        <w:t>Operations &amp; Facilities Committee Report</w:t>
      </w:r>
    </w:p>
    <w:p w:rsidR="002C3AB0" w:rsidRPr="002C3AB0" w:rsidRDefault="002C3AB0" w:rsidP="002C3AB0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2C3AB0">
        <w:rPr>
          <w:rFonts w:ascii="Verdana" w:eastAsia="Times New Roman" w:hAnsi="Verdana" w:cs="Times New Roman"/>
          <w:color w:val="555555"/>
          <w:sz w:val="18"/>
          <w:szCs w:val="18"/>
        </w:rPr>
        <w:t>Recommendation to award a contract for fencing at Alfreda Barnett Duster Apartments, 150 S. Campbell Avenue. Recommended Awardee: Oakley Construction Company.</w:t>
      </w:r>
    </w:p>
    <w:p w:rsidR="002C3AB0" w:rsidRPr="002C3AB0" w:rsidRDefault="002C3AB0" w:rsidP="002C3AB0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2C3AB0">
        <w:rPr>
          <w:rFonts w:ascii="Verdana" w:eastAsia="Times New Roman" w:hAnsi="Verdana" w:cs="Times New Roman"/>
          <w:color w:val="555555"/>
          <w:sz w:val="18"/>
          <w:szCs w:val="18"/>
        </w:rPr>
        <w:t>Recommendation to enter into a long term lease with Major Adams Community Center for 123 S. Hoyne Avenue and to submit a Disposition Application to HUD for the property.</w:t>
      </w:r>
    </w:p>
    <w:p w:rsidR="002C3AB0" w:rsidRPr="002C3AB0" w:rsidRDefault="002C3AB0" w:rsidP="002C3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AB0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 </w:t>
      </w:r>
    </w:p>
    <w:p w:rsidR="002C3AB0" w:rsidRPr="002C3AB0" w:rsidRDefault="002C3AB0" w:rsidP="002C3AB0">
      <w:pPr>
        <w:shd w:val="clear" w:color="auto" w:fill="FFFFFF"/>
        <w:spacing w:after="0" w:line="270" w:lineRule="atLeast"/>
        <w:outlineLvl w:val="2"/>
        <w:rPr>
          <w:rFonts w:ascii="Verdana" w:eastAsia="Times New Roman" w:hAnsi="Verdana" w:cs="Times New Roman"/>
          <w:i/>
          <w:iCs/>
          <w:color w:val="005632"/>
          <w:sz w:val="18"/>
          <w:szCs w:val="18"/>
        </w:rPr>
      </w:pPr>
      <w:r w:rsidRPr="002C3AB0">
        <w:rPr>
          <w:rFonts w:ascii="Verdana" w:eastAsia="Times New Roman" w:hAnsi="Verdana" w:cs="Times New Roman"/>
          <w:i/>
          <w:iCs/>
          <w:color w:val="005632"/>
          <w:sz w:val="18"/>
          <w:szCs w:val="18"/>
        </w:rPr>
        <w:t>Finance &amp; Audit Committee Report</w:t>
      </w:r>
    </w:p>
    <w:p w:rsidR="002C3AB0" w:rsidRPr="002C3AB0" w:rsidRDefault="002C3AB0" w:rsidP="002C3AB0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2C3AB0">
        <w:rPr>
          <w:rFonts w:ascii="Verdana" w:eastAsia="Times New Roman" w:hAnsi="Verdana" w:cs="Times New Roman"/>
          <w:color w:val="555555"/>
          <w:sz w:val="18"/>
          <w:szCs w:val="18"/>
        </w:rPr>
        <w:t>Ratification of acceptance of an award and execution of a grant Agreement with the City of Chicago Department of Family and Support Services for the Illinois Y.E.S. Program.</w:t>
      </w:r>
    </w:p>
    <w:p w:rsidR="002C3AB0" w:rsidRPr="002C3AB0" w:rsidRDefault="002C3AB0" w:rsidP="002C3AB0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2C3AB0">
        <w:rPr>
          <w:rFonts w:ascii="Verdana" w:eastAsia="Times New Roman" w:hAnsi="Verdana" w:cs="Times New Roman"/>
          <w:color w:val="555555"/>
          <w:sz w:val="18"/>
          <w:szCs w:val="18"/>
        </w:rPr>
        <w:t>Recommendation to amend contract with Rolta TUSC for additional professional management services for Data Warehouse Phase II.</w:t>
      </w:r>
    </w:p>
    <w:p w:rsidR="002C3AB0" w:rsidRPr="002C3AB0" w:rsidRDefault="002C3AB0" w:rsidP="002C3AB0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2C3AB0">
        <w:rPr>
          <w:rFonts w:ascii="Verdana" w:eastAsia="Times New Roman" w:hAnsi="Verdana" w:cs="Times New Roman"/>
          <w:color w:val="555555"/>
          <w:sz w:val="18"/>
          <w:szCs w:val="18"/>
        </w:rPr>
        <w:t>Recommendation to award contract for CHA’s Cisco Equipment and Installation Services. Recommended Awardee: AT&amp;T.</w:t>
      </w:r>
    </w:p>
    <w:p w:rsidR="002C3AB0" w:rsidRPr="002C3AB0" w:rsidRDefault="002C3AB0" w:rsidP="002C3AB0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2C3AB0">
        <w:rPr>
          <w:rFonts w:ascii="Verdana" w:eastAsia="Times New Roman" w:hAnsi="Verdana" w:cs="Times New Roman"/>
          <w:color w:val="555555"/>
          <w:sz w:val="18"/>
          <w:szCs w:val="18"/>
        </w:rPr>
        <w:t>Recommendation to approve the CHA’s Employees’ Retirement Plan and Trust as Amended and Restated, effective January 1, 2010.</w:t>
      </w:r>
    </w:p>
    <w:p w:rsidR="002F42EF" w:rsidRDefault="002C3AB0">
      <w:bookmarkStart w:id="0" w:name="_GoBack"/>
      <w:bookmarkEnd w:id="0"/>
    </w:p>
    <w:sectPr w:rsidR="002F4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0F66"/>
    <w:multiLevelType w:val="multilevel"/>
    <w:tmpl w:val="FE0CE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661A3B"/>
    <w:multiLevelType w:val="multilevel"/>
    <w:tmpl w:val="208E2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814F10"/>
    <w:multiLevelType w:val="multilevel"/>
    <w:tmpl w:val="CF1AA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227B83"/>
    <w:multiLevelType w:val="multilevel"/>
    <w:tmpl w:val="62C6D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B0"/>
    <w:rsid w:val="00241192"/>
    <w:rsid w:val="002C3AB0"/>
    <w:rsid w:val="0031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3A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C3A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C3A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3A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C3AB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C3AB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C3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3A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C3A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C3A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3A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C3AB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C3AB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C3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Jung</dc:creator>
  <cp:lastModifiedBy>Christina Jung</cp:lastModifiedBy>
  <cp:revision>2</cp:revision>
  <dcterms:created xsi:type="dcterms:W3CDTF">2014-07-31T20:01:00Z</dcterms:created>
  <dcterms:modified xsi:type="dcterms:W3CDTF">2014-07-31T20:01:00Z</dcterms:modified>
</cp:coreProperties>
</file>