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D3" w:rsidRPr="008A63D3" w:rsidRDefault="008A63D3" w:rsidP="008A63D3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8A63D3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April 20, 2010 Board Meeting</w:t>
      </w:r>
    </w:p>
    <w:p w:rsidR="008A63D3" w:rsidRPr="008A63D3" w:rsidRDefault="008A63D3" w:rsidP="008A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D3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8A63D3" w:rsidRPr="008A63D3" w:rsidRDefault="008A63D3" w:rsidP="008A63D3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8A63D3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8A63D3" w:rsidRPr="008A63D3" w:rsidRDefault="008A63D3" w:rsidP="008A63D3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A63D3">
        <w:rPr>
          <w:rFonts w:ascii="Verdana" w:eastAsia="Times New Roman" w:hAnsi="Verdana" w:cs="Times New Roman"/>
          <w:color w:val="555555"/>
          <w:sz w:val="18"/>
          <w:szCs w:val="18"/>
        </w:rPr>
        <w:t>Charles A. Hayes Family Investment Center</w:t>
      </w:r>
      <w:r w:rsidRPr="008A63D3">
        <w:rPr>
          <w:rFonts w:ascii="Verdana" w:eastAsia="Times New Roman" w:hAnsi="Verdana" w:cs="Times New Roman"/>
          <w:color w:val="555555"/>
          <w:sz w:val="18"/>
          <w:szCs w:val="18"/>
        </w:rPr>
        <w:br/>
        <w:t>4859 S. Wabash Avenue</w:t>
      </w:r>
    </w:p>
    <w:p w:rsidR="008A63D3" w:rsidRPr="008A63D3" w:rsidRDefault="008A63D3" w:rsidP="008A63D3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8A63D3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Resolutions</w:t>
      </w:r>
    </w:p>
    <w:p w:rsidR="008A63D3" w:rsidRPr="008A63D3" w:rsidRDefault="008A63D3" w:rsidP="008A63D3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A63D3">
        <w:rPr>
          <w:rFonts w:ascii="Verdana" w:eastAsia="Times New Roman" w:hAnsi="Verdana" w:cs="Times New Roman"/>
          <w:color w:val="555555"/>
          <w:sz w:val="18"/>
          <w:szCs w:val="18"/>
        </w:rPr>
        <w:t>Approval of Personnel Action Reports for the month of March 2010.</w:t>
      </w:r>
    </w:p>
    <w:p w:rsidR="008A63D3" w:rsidRPr="008A63D3" w:rsidRDefault="008A63D3" w:rsidP="008A63D3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A63D3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a Land Exchange Agreement between CHA and St. Luke Church of God in Christ for land within the Cabrini Extension South Redevelopment Site.</w:t>
      </w:r>
    </w:p>
    <w:p w:rsidR="008A63D3" w:rsidRPr="008A63D3" w:rsidRDefault="008A63D3" w:rsidP="008A63D3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8A63D3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 </w:t>
      </w:r>
    </w:p>
    <w:p w:rsidR="008A63D3" w:rsidRPr="008A63D3" w:rsidRDefault="008A63D3" w:rsidP="008A63D3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8A63D3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General</w:t>
      </w:r>
    </w:p>
    <w:p w:rsidR="008A63D3" w:rsidRPr="008A63D3" w:rsidRDefault="008A63D3" w:rsidP="008A63D3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A63D3">
        <w:rPr>
          <w:rFonts w:ascii="Verdana" w:eastAsia="Times New Roman" w:hAnsi="Verdana" w:cs="Times New Roman"/>
          <w:color w:val="555555"/>
          <w:sz w:val="18"/>
          <w:szCs w:val="18"/>
        </w:rPr>
        <w:t>Recommendation to accept an award and execute a Sub-grantee Agreement for the Put Illinois to Work Program with Heartland Human Care Services; amend contracts with providers, and increase the FY2010 Comprehensive Budget.</w:t>
      </w:r>
    </w:p>
    <w:p w:rsidR="008A63D3" w:rsidRPr="008A63D3" w:rsidRDefault="008A63D3" w:rsidP="008A63D3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8A63D3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 </w:t>
      </w:r>
    </w:p>
    <w:p w:rsidR="008A63D3" w:rsidRPr="008A63D3" w:rsidRDefault="008A63D3" w:rsidP="008A63D3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8A63D3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Tenant Services Committee Report</w:t>
      </w:r>
    </w:p>
    <w:p w:rsidR="008A63D3" w:rsidRPr="008A63D3" w:rsidRDefault="008A63D3" w:rsidP="008A63D3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A63D3">
        <w:rPr>
          <w:rFonts w:ascii="Verdana" w:eastAsia="Times New Roman" w:hAnsi="Verdana" w:cs="Times New Roman"/>
          <w:color w:val="555555"/>
          <w:sz w:val="18"/>
          <w:szCs w:val="18"/>
        </w:rPr>
        <w:t>Recommendation to extend contract with Stateway Associates, LLC to provide Community and Supportive Services to the revitalized Stateway Gardens community.</w:t>
      </w:r>
    </w:p>
    <w:p w:rsidR="008A63D3" w:rsidRPr="008A63D3" w:rsidRDefault="008A63D3" w:rsidP="008A63D3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A63D3">
        <w:rPr>
          <w:rFonts w:ascii="Verdana" w:eastAsia="Times New Roman" w:hAnsi="Verdana" w:cs="Times New Roman"/>
          <w:color w:val="555555"/>
          <w:sz w:val="18"/>
          <w:szCs w:val="18"/>
        </w:rPr>
        <w:t>Recommendation to extend contract with The Community Builders to provide Community and Supportive Services at Wells/Darrow Homes.</w:t>
      </w:r>
    </w:p>
    <w:p w:rsidR="008A63D3" w:rsidRPr="008A63D3" w:rsidRDefault="008A63D3" w:rsidP="008A63D3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A63D3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Amendments to the Relocation Rights Contract to modify the process for Offering Replacement Housing to Residents.</w:t>
      </w:r>
    </w:p>
    <w:p w:rsidR="008A63D3" w:rsidRPr="008A63D3" w:rsidRDefault="008A63D3" w:rsidP="008A63D3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A63D3">
        <w:rPr>
          <w:rFonts w:ascii="Verdana" w:eastAsia="Times New Roman" w:hAnsi="Verdana" w:cs="Times New Roman"/>
          <w:color w:val="555555"/>
          <w:sz w:val="18"/>
          <w:szCs w:val="18"/>
        </w:rPr>
        <w:t>Recommendation to enter into an Intergovernmental Agreement with the City of Chicago Board of Education relating to the installation of a library at Carver Elementary School.</w:t>
      </w:r>
    </w:p>
    <w:p w:rsidR="008A63D3" w:rsidRPr="008A63D3" w:rsidRDefault="008A63D3" w:rsidP="008A63D3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A63D3">
        <w:rPr>
          <w:rFonts w:ascii="Verdana" w:eastAsia="Times New Roman" w:hAnsi="Verdana" w:cs="Times New Roman"/>
          <w:color w:val="555555"/>
          <w:sz w:val="18"/>
          <w:szCs w:val="18"/>
        </w:rPr>
        <w:t> </w:t>
      </w:r>
    </w:p>
    <w:p w:rsidR="008A63D3" w:rsidRPr="008A63D3" w:rsidRDefault="008A63D3" w:rsidP="008A63D3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8A63D3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Operations &amp; Facilities Committee Report</w:t>
      </w:r>
    </w:p>
    <w:p w:rsidR="008A63D3" w:rsidRPr="008A63D3" w:rsidRDefault="008A63D3" w:rsidP="008A63D3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A63D3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 for the Family Housing Renovation at Washington Park Homes Low Rises. Recommended Awardee: Old Veteran Construction, Inc.</w:t>
      </w:r>
    </w:p>
    <w:p w:rsidR="008A63D3" w:rsidRPr="008A63D3" w:rsidRDefault="008A63D3" w:rsidP="008A63D3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A63D3">
        <w:rPr>
          <w:rFonts w:ascii="Verdana" w:eastAsia="Times New Roman" w:hAnsi="Verdana" w:cs="Times New Roman"/>
          <w:color w:val="555555"/>
          <w:sz w:val="18"/>
          <w:szCs w:val="18"/>
        </w:rPr>
        <w:t>Recommendation to award contract for Roof Replacement Work at Wentworth Annex. Recommended Awardee: Knickerbocker Roofing and Paving Co., Inc.</w:t>
      </w:r>
    </w:p>
    <w:p w:rsidR="008A63D3" w:rsidRPr="008A63D3" w:rsidRDefault="008A63D3" w:rsidP="008A63D3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A63D3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Loan Illinois Affordable Housing Tax Credit Proceeds to the Oakwood Shores Senior Apartments Limited partnership for the development of a Senior Building at the Oakwood Shores Redevelopment Site.</w:t>
      </w:r>
    </w:p>
    <w:p w:rsidR="008A63D3" w:rsidRPr="008A63D3" w:rsidRDefault="008A63D3" w:rsidP="008A63D3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A63D3">
        <w:rPr>
          <w:rFonts w:ascii="Verdana" w:eastAsia="Times New Roman" w:hAnsi="Verdana" w:cs="Times New Roman"/>
          <w:color w:val="555555"/>
          <w:sz w:val="18"/>
          <w:szCs w:val="18"/>
        </w:rPr>
        <w:t>Recommendation to submit a Mixed Finance Proposal, Evidentiaries and Disposition Application to HUD for the West End Phase 2 Rental On-site Redevelopment; execute a Ground Lease with East Lake/West End LLC for the Rockwell land comprising the West End Phase II rental site.</w:t>
      </w:r>
    </w:p>
    <w:p w:rsidR="008A63D3" w:rsidRPr="008A63D3" w:rsidRDefault="008A63D3" w:rsidP="008A63D3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A63D3">
        <w:rPr>
          <w:rFonts w:ascii="Verdana" w:eastAsia="Times New Roman" w:hAnsi="Verdana" w:cs="Times New Roman"/>
          <w:color w:val="555555"/>
          <w:sz w:val="18"/>
          <w:szCs w:val="18"/>
        </w:rPr>
        <w:t>Recommendation to enter into contract with East Lake/West End, LLC for Environmental Remediation activities at the West End Phase 2 Rental Redevelopment Site.</w:t>
      </w:r>
    </w:p>
    <w:p w:rsidR="008A63D3" w:rsidRPr="008A63D3" w:rsidRDefault="008A63D3" w:rsidP="008A63D3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A63D3">
        <w:rPr>
          <w:rFonts w:ascii="Verdana" w:eastAsia="Times New Roman" w:hAnsi="Verdana" w:cs="Times New Roman"/>
          <w:color w:val="555555"/>
          <w:sz w:val="18"/>
          <w:szCs w:val="18"/>
        </w:rPr>
        <w:t> </w:t>
      </w:r>
    </w:p>
    <w:p w:rsidR="008A63D3" w:rsidRPr="008A63D3" w:rsidRDefault="008A63D3" w:rsidP="008A63D3">
      <w:pPr>
        <w:shd w:val="clear" w:color="auto" w:fill="FFFFFF"/>
        <w:spacing w:after="0" w:line="270" w:lineRule="atLeast"/>
        <w:outlineLvl w:val="2"/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</w:pPr>
      <w:r w:rsidRPr="008A63D3">
        <w:rPr>
          <w:rFonts w:ascii="Verdana" w:eastAsia="Times New Roman" w:hAnsi="Verdana" w:cs="Times New Roman"/>
          <w:i/>
          <w:iCs/>
          <w:color w:val="005632"/>
          <w:sz w:val="18"/>
          <w:szCs w:val="18"/>
        </w:rPr>
        <w:t>Finance &amp; Audit Committee Report</w:t>
      </w:r>
    </w:p>
    <w:p w:rsidR="008A63D3" w:rsidRPr="008A63D3" w:rsidRDefault="008A63D3" w:rsidP="008A63D3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A63D3">
        <w:rPr>
          <w:rFonts w:ascii="Verdana" w:eastAsia="Times New Roman" w:hAnsi="Verdana" w:cs="Times New Roman"/>
          <w:color w:val="555555"/>
          <w:sz w:val="18"/>
          <w:szCs w:val="18"/>
        </w:rPr>
        <w:t>Recommendation to approve 1st Quarter Revised 2010 Comprehensive Budget.</w:t>
      </w:r>
    </w:p>
    <w:p w:rsidR="008A63D3" w:rsidRPr="008A63D3" w:rsidRDefault="008A63D3" w:rsidP="008A63D3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A63D3">
        <w:rPr>
          <w:rFonts w:ascii="Verdana" w:eastAsia="Times New Roman" w:hAnsi="Verdana" w:cs="Times New Roman"/>
          <w:color w:val="555555"/>
          <w:sz w:val="18"/>
          <w:szCs w:val="18"/>
        </w:rPr>
        <w:t>Ratification of authorization to exercise the option to extend Contract with Boulevard Group, Inc. to continue the technical support and management of grant applications.</w:t>
      </w:r>
    </w:p>
    <w:p w:rsidR="008A63D3" w:rsidRPr="008A63D3" w:rsidRDefault="008A63D3" w:rsidP="008A63D3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A63D3">
        <w:rPr>
          <w:rFonts w:ascii="Verdana" w:eastAsia="Times New Roman" w:hAnsi="Verdana" w:cs="Times New Roman"/>
          <w:color w:val="555555"/>
          <w:sz w:val="18"/>
          <w:szCs w:val="18"/>
        </w:rPr>
        <w:lastRenderedPageBreak/>
        <w:t>Ratification of acceptance of a grant award from the Illinois State Criminal Justice Information Authority and</w:t>
      </w:r>
      <w:r w:rsidRPr="008A63D3">
        <w:rPr>
          <w:rFonts w:ascii="Verdana" w:eastAsia="Times New Roman" w:hAnsi="Verdana" w:cs="Times New Roman"/>
          <w:color w:val="555555"/>
          <w:sz w:val="18"/>
          <w:szCs w:val="18"/>
        </w:rPr>
        <w:br/>
        <w:t>enter into a sub-grant agreement with UCAN, the Chicago Police Department and The Foundation for Family Empowerment to implement the Youth Court and G.R.E.A.T programs.</w:t>
      </w:r>
    </w:p>
    <w:p w:rsidR="008A63D3" w:rsidRPr="008A63D3" w:rsidRDefault="008A63D3" w:rsidP="008A63D3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A63D3">
        <w:rPr>
          <w:rFonts w:ascii="Verdana" w:eastAsia="Times New Roman" w:hAnsi="Verdana" w:cs="Times New Roman"/>
          <w:color w:val="555555"/>
          <w:sz w:val="18"/>
          <w:szCs w:val="18"/>
        </w:rPr>
        <w:t>Recommendation to enter into a Contract with the Alexian Brothers to provide 19 Project Based Vouchers to</w:t>
      </w:r>
      <w:r w:rsidRPr="008A63D3">
        <w:rPr>
          <w:rFonts w:ascii="Verdana" w:eastAsia="Times New Roman" w:hAnsi="Verdana" w:cs="Times New Roman"/>
          <w:color w:val="555555"/>
          <w:sz w:val="18"/>
          <w:szCs w:val="18"/>
        </w:rPr>
        <w:br/>
        <w:t>Bettendorf Place, a low income supportive Housing Development.</w:t>
      </w:r>
    </w:p>
    <w:p w:rsidR="002F42EF" w:rsidRDefault="008A63D3"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2399"/>
    <w:multiLevelType w:val="multilevel"/>
    <w:tmpl w:val="CA76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378C0"/>
    <w:multiLevelType w:val="multilevel"/>
    <w:tmpl w:val="7CFC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12958"/>
    <w:multiLevelType w:val="multilevel"/>
    <w:tmpl w:val="9C4C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92805"/>
    <w:multiLevelType w:val="multilevel"/>
    <w:tmpl w:val="1400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15951"/>
    <w:multiLevelType w:val="multilevel"/>
    <w:tmpl w:val="65C6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D3"/>
    <w:rsid w:val="00241192"/>
    <w:rsid w:val="00314AD0"/>
    <w:rsid w:val="008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6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6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3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63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63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A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6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6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3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63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63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A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2014-07-31T18:48:00Z</dcterms:created>
  <dcterms:modified xsi:type="dcterms:W3CDTF">2014-07-31T18:48:00Z</dcterms:modified>
</cp:coreProperties>
</file>