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BC" w:rsidRPr="00805ABC" w:rsidRDefault="00805ABC" w:rsidP="00805ABC">
      <w:pPr>
        <w:shd w:val="clear" w:color="auto" w:fill="FFFFFF"/>
        <w:spacing w:after="150" w:line="240" w:lineRule="auto"/>
        <w:outlineLvl w:val="0"/>
        <w:rPr>
          <w:rFonts w:ascii="Verdana" w:eastAsia="Times New Roman" w:hAnsi="Verdana" w:cs="Times New Roman"/>
          <w:b/>
          <w:bCs/>
          <w:color w:val="006B3F"/>
          <w:kern w:val="36"/>
          <w:sz w:val="36"/>
          <w:szCs w:val="36"/>
        </w:rPr>
      </w:pPr>
      <w:r w:rsidRPr="00805ABC">
        <w:rPr>
          <w:rFonts w:ascii="Verdana" w:eastAsia="Times New Roman" w:hAnsi="Verdana" w:cs="Times New Roman"/>
          <w:b/>
          <w:bCs/>
          <w:color w:val="006B3F"/>
          <w:kern w:val="36"/>
          <w:sz w:val="36"/>
          <w:szCs w:val="36"/>
        </w:rPr>
        <w:t>March 15, 2011 Board Meeting</w:t>
      </w:r>
    </w:p>
    <w:p w:rsidR="00805ABC" w:rsidRPr="00805ABC" w:rsidRDefault="00805ABC" w:rsidP="00805ABC">
      <w:pPr>
        <w:spacing w:after="0" w:line="240" w:lineRule="auto"/>
        <w:rPr>
          <w:rFonts w:ascii="Times New Roman" w:eastAsia="Times New Roman" w:hAnsi="Times New Roman" w:cs="Times New Roman"/>
          <w:sz w:val="24"/>
          <w:szCs w:val="24"/>
        </w:rPr>
      </w:pPr>
      <w:r w:rsidRPr="00805ABC">
        <w:rPr>
          <w:rFonts w:ascii="Verdana" w:eastAsia="Times New Roman" w:hAnsi="Verdana" w:cs="Times New Roman"/>
          <w:color w:val="555555"/>
          <w:sz w:val="18"/>
          <w:szCs w:val="18"/>
        </w:rPr>
        <w:br/>
      </w:r>
    </w:p>
    <w:p w:rsidR="00805ABC" w:rsidRPr="00805ABC" w:rsidRDefault="00805ABC" w:rsidP="00805ABC">
      <w:pPr>
        <w:shd w:val="clear" w:color="auto" w:fill="FFFFFF"/>
        <w:spacing w:after="0" w:line="240" w:lineRule="auto"/>
        <w:outlineLvl w:val="1"/>
        <w:rPr>
          <w:rFonts w:ascii="Verdana" w:eastAsia="Times New Roman" w:hAnsi="Verdana" w:cs="Times New Roman"/>
          <w:b/>
          <w:bCs/>
          <w:color w:val="005632"/>
          <w:sz w:val="21"/>
          <w:szCs w:val="21"/>
        </w:rPr>
      </w:pPr>
      <w:r w:rsidRPr="00805ABC">
        <w:rPr>
          <w:rFonts w:ascii="Verdana" w:eastAsia="Times New Roman" w:hAnsi="Verdana" w:cs="Times New Roman"/>
          <w:b/>
          <w:bCs/>
          <w:color w:val="005632"/>
          <w:sz w:val="21"/>
          <w:szCs w:val="21"/>
        </w:rPr>
        <w:t>Regular Meeting of the Board of Commissioners</w:t>
      </w:r>
    </w:p>
    <w:p w:rsidR="00805ABC" w:rsidRPr="00805ABC" w:rsidRDefault="00805ABC" w:rsidP="00805ABC">
      <w:pPr>
        <w:shd w:val="clear" w:color="auto" w:fill="FFFFFF"/>
        <w:spacing w:after="0" w:line="270" w:lineRule="atLeast"/>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Seward/Stanton Park near Parkside of Old Town</w:t>
      </w:r>
      <w:r w:rsidRPr="00805ABC">
        <w:rPr>
          <w:rFonts w:ascii="Verdana" w:eastAsia="Times New Roman" w:hAnsi="Verdana" w:cs="Times New Roman"/>
          <w:color w:val="555555"/>
          <w:sz w:val="18"/>
          <w:szCs w:val="18"/>
        </w:rPr>
        <w:br/>
        <w:t>375 W. Elm Street</w:t>
      </w:r>
    </w:p>
    <w:p w:rsidR="00805ABC" w:rsidRPr="00805ABC" w:rsidRDefault="00805ABC" w:rsidP="00805ABC">
      <w:pPr>
        <w:shd w:val="clear" w:color="auto" w:fill="FFFFFF"/>
        <w:spacing w:after="0" w:line="270" w:lineRule="atLeast"/>
        <w:outlineLvl w:val="2"/>
        <w:rPr>
          <w:rFonts w:ascii="Verdana" w:eastAsia="Times New Roman" w:hAnsi="Verdana" w:cs="Times New Roman"/>
          <w:i/>
          <w:iCs/>
          <w:color w:val="005632"/>
          <w:sz w:val="18"/>
          <w:szCs w:val="18"/>
        </w:rPr>
      </w:pPr>
      <w:r w:rsidRPr="00805ABC">
        <w:rPr>
          <w:rFonts w:ascii="Verdana" w:eastAsia="Times New Roman" w:hAnsi="Verdana" w:cs="Times New Roman"/>
          <w:i/>
          <w:iCs/>
          <w:color w:val="005632"/>
          <w:sz w:val="18"/>
          <w:szCs w:val="18"/>
        </w:rPr>
        <w:t>Resolutions</w:t>
      </w:r>
    </w:p>
    <w:p w:rsidR="00805ABC" w:rsidRPr="00805ABC" w:rsidRDefault="00805ABC" w:rsidP="00805ABC">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Personnel Action Reports for the month of February 2011 (</w:t>
      </w:r>
      <w:r w:rsidRPr="00805ABC">
        <w:rPr>
          <w:rFonts w:ascii="Verdana" w:eastAsia="Times New Roman" w:hAnsi="Verdana" w:cs="Times New Roman"/>
          <w:i/>
          <w:iCs/>
          <w:color w:val="FF0000"/>
          <w:sz w:val="18"/>
          <w:szCs w:val="18"/>
        </w:rPr>
        <w:t>Not Approved / No Resolution</w:t>
      </w:r>
      <w:r w:rsidRPr="00805ABC">
        <w:rPr>
          <w:rFonts w:ascii="Verdana" w:eastAsia="Times New Roman" w:hAnsi="Verdana" w:cs="Times New Roman"/>
          <w:color w:val="555555"/>
          <w:sz w:val="18"/>
          <w:szCs w:val="18"/>
        </w:rPr>
        <w:t>).</w:t>
      </w:r>
    </w:p>
    <w:p w:rsidR="00805ABC" w:rsidRPr="00805ABC" w:rsidRDefault="00805ABC" w:rsidP="00805ABC">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Recommendation to enter into a Land Transfer Agreement between CHA and Target Corporation for land exchanges within or nearby the former William Green Homes Development; enter into a Hiring Agreement between CHA and Target Corporation for assistance in Community Outreach and Job Training Workshops to hire CHA candidates and submit Disposition and Acquisition Applications to HUD (</w:t>
      </w:r>
      <w:r w:rsidRPr="00805ABC">
        <w:rPr>
          <w:rFonts w:ascii="Verdana" w:eastAsia="Times New Roman" w:hAnsi="Verdana" w:cs="Times New Roman"/>
          <w:i/>
          <w:iCs/>
          <w:color w:val="FF0000"/>
          <w:sz w:val="18"/>
          <w:szCs w:val="18"/>
        </w:rPr>
        <w:t>Pulled from Agenda / No Resolution</w:t>
      </w:r>
      <w:r w:rsidRPr="00805ABC">
        <w:rPr>
          <w:rFonts w:ascii="Verdana" w:eastAsia="Times New Roman" w:hAnsi="Verdana" w:cs="Times New Roman"/>
          <w:color w:val="555555"/>
          <w:sz w:val="18"/>
          <w:szCs w:val="18"/>
        </w:rPr>
        <w:t>).</w:t>
      </w:r>
    </w:p>
    <w:p w:rsidR="00805ABC" w:rsidRPr="00805ABC" w:rsidRDefault="00805ABC" w:rsidP="00805ABC">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Recommendation to execute a Quit Claim Deed to transfer 1125 W. Roosevelt Road to the City of Chicago and to execute such other documents as necessary.</w:t>
      </w:r>
    </w:p>
    <w:p w:rsidR="00805ABC" w:rsidRPr="00805ABC" w:rsidRDefault="00805ABC" w:rsidP="00805ABC">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 xml:space="preserve">Recommendation to extend contract with </w:t>
      </w:r>
      <w:proofErr w:type="spellStart"/>
      <w:r w:rsidRPr="00805ABC">
        <w:rPr>
          <w:rFonts w:ascii="Verdana" w:eastAsia="Times New Roman" w:hAnsi="Verdana" w:cs="Times New Roman"/>
          <w:color w:val="555555"/>
          <w:sz w:val="18"/>
          <w:szCs w:val="18"/>
        </w:rPr>
        <w:t>Annettie</w:t>
      </w:r>
      <w:proofErr w:type="spellEnd"/>
      <w:r w:rsidRPr="00805ABC">
        <w:rPr>
          <w:rFonts w:ascii="Verdana" w:eastAsia="Times New Roman" w:hAnsi="Verdana" w:cs="Times New Roman"/>
          <w:color w:val="555555"/>
          <w:sz w:val="18"/>
          <w:szCs w:val="18"/>
        </w:rPr>
        <w:t xml:space="preserve"> </w:t>
      </w:r>
      <w:proofErr w:type="spellStart"/>
      <w:r w:rsidRPr="00805ABC">
        <w:rPr>
          <w:rFonts w:ascii="Verdana" w:eastAsia="Times New Roman" w:hAnsi="Verdana" w:cs="Times New Roman"/>
          <w:color w:val="555555"/>
          <w:sz w:val="18"/>
          <w:szCs w:val="18"/>
        </w:rPr>
        <w:t>Machuca</w:t>
      </w:r>
      <w:proofErr w:type="spellEnd"/>
      <w:r w:rsidRPr="00805ABC">
        <w:rPr>
          <w:rFonts w:ascii="Verdana" w:eastAsia="Times New Roman" w:hAnsi="Verdana" w:cs="Times New Roman"/>
          <w:color w:val="555555"/>
          <w:sz w:val="18"/>
          <w:szCs w:val="18"/>
        </w:rPr>
        <w:t xml:space="preserve"> Associates to continue providing litigation consulting matters, assisting HCV Program's review of files and responding to HUD Office of the Inspector General Audit Findings.</w:t>
      </w:r>
    </w:p>
    <w:p w:rsidR="00805ABC" w:rsidRPr="00805ABC" w:rsidRDefault="00805ABC" w:rsidP="00805ABC">
      <w:pPr>
        <w:shd w:val="clear" w:color="auto" w:fill="FFFFFF"/>
        <w:spacing w:after="0" w:line="270" w:lineRule="atLeast"/>
        <w:outlineLvl w:val="2"/>
        <w:rPr>
          <w:rFonts w:ascii="Verdana" w:eastAsia="Times New Roman" w:hAnsi="Verdana" w:cs="Times New Roman"/>
          <w:i/>
          <w:iCs/>
          <w:color w:val="005632"/>
          <w:sz w:val="18"/>
          <w:szCs w:val="18"/>
        </w:rPr>
      </w:pPr>
      <w:r w:rsidRPr="00805ABC">
        <w:rPr>
          <w:rFonts w:ascii="Verdana" w:eastAsia="Times New Roman" w:hAnsi="Verdana" w:cs="Times New Roman"/>
          <w:i/>
          <w:iCs/>
          <w:color w:val="005632"/>
          <w:sz w:val="18"/>
          <w:szCs w:val="18"/>
        </w:rPr>
        <w:t>Finance &amp; Audit Committee Report</w:t>
      </w:r>
    </w:p>
    <w:p w:rsidR="00805ABC" w:rsidRPr="00805ABC" w:rsidRDefault="00805ABC" w:rsidP="00805ABC">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 xml:space="preserve">Recommendation to approve the second one-year option of contract with </w:t>
      </w:r>
      <w:proofErr w:type="spellStart"/>
      <w:r w:rsidRPr="00805ABC">
        <w:rPr>
          <w:rFonts w:ascii="Verdana" w:eastAsia="Times New Roman" w:hAnsi="Verdana" w:cs="Times New Roman"/>
          <w:color w:val="555555"/>
          <w:sz w:val="18"/>
          <w:szCs w:val="18"/>
        </w:rPr>
        <w:t>Integrys</w:t>
      </w:r>
      <w:proofErr w:type="spellEnd"/>
      <w:r w:rsidRPr="00805ABC">
        <w:rPr>
          <w:rFonts w:ascii="Verdana" w:eastAsia="Times New Roman" w:hAnsi="Verdana" w:cs="Times New Roman"/>
          <w:color w:val="555555"/>
          <w:sz w:val="18"/>
          <w:szCs w:val="18"/>
        </w:rPr>
        <w:t xml:space="preserve"> Energy Services for the supply and delivery of natural gas to various CHA residential sites and facilities.</w:t>
      </w:r>
    </w:p>
    <w:p w:rsidR="00805ABC" w:rsidRPr="00805ABC" w:rsidRDefault="00805ABC" w:rsidP="00805ABC">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Recommendation to approve contracts for the Private Manager Insurance Program. Recommended Awardees: First Specialty Insurance, Illinois Union Insurance and Axis Surplus Companies.</w:t>
      </w:r>
    </w:p>
    <w:p w:rsidR="00805ABC" w:rsidRPr="00805ABC" w:rsidRDefault="00805ABC" w:rsidP="00805ABC">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Recommendation to approve and submit to HUD the FY2010 MTW Annual Report.</w:t>
      </w:r>
    </w:p>
    <w:p w:rsidR="00805ABC" w:rsidRPr="00805ABC" w:rsidRDefault="00805ABC" w:rsidP="00805ABC">
      <w:pPr>
        <w:shd w:val="clear" w:color="auto" w:fill="FFFFFF"/>
        <w:spacing w:after="0" w:line="270" w:lineRule="atLeast"/>
        <w:outlineLvl w:val="2"/>
        <w:rPr>
          <w:rFonts w:ascii="Verdana" w:eastAsia="Times New Roman" w:hAnsi="Verdana" w:cs="Times New Roman"/>
          <w:i/>
          <w:iCs/>
          <w:color w:val="005632"/>
          <w:sz w:val="18"/>
          <w:szCs w:val="18"/>
        </w:rPr>
      </w:pPr>
      <w:r w:rsidRPr="00805ABC">
        <w:rPr>
          <w:rFonts w:ascii="Verdana" w:eastAsia="Times New Roman" w:hAnsi="Verdana" w:cs="Times New Roman"/>
          <w:i/>
          <w:iCs/>
          <w:color w:val="005632"/>
          <w:sz w:val="18"/>
          <w:szCs w:val="18"/>
        </w:rPr>
        <w:t>Operations and Facilities Committee Report</w:t>
      </w:r>
    </w:p>
    <w:p w:rsidR="00805ABC" w:rsidRPr="00805ABC" w:rsidRDefault="00805ABC" w:rsidP="00805ABC">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Recommendation to award contracts for ADA Retrofits at Scattered Sites - Package 6. Recommended Awardees: Chicago Commercial Contractors, LLC and Coleman Development Corporation.</w:t>
      </w:r>
    </w:p>
    <w:p w:rsidR="00805ABC" w:rsidRPr="00805ABC" w:rsidRDefault="00805ABC" w:rsidP="00805ABC">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 xml:space="preserve">Recommendation to award contracts for ADA Retrofits at various Scattered Sites - Package 7. Recommended Awardees: Old Veterans Construction Company, </w:t>
      </w:r>
      <w:proofErr w:type="spellStart"/>
      <w:r w:rsidRPr="00805ABC">
        <w:rPr>
          <w:rFonts w:ascii="Verdana" w:eastAsia="Times New Roman" w:hAnsi="Verdana" w:cs="Times New Roman"/>
          <w:color w:val="555555"/>
          <w:sz w:val="18"/>
          <w:szCs w:val="18"/>
        </w:rPr>
        <w:t>Koal</w:t>
      </w:r>
      <w:proofErr w:type="spellEnd"/>
      <w:r w:rsidRPr="00805ABC">
        <w:rPr>
          <w:rFonts w:ascii="Verdana" w:eastAsia="Times New Roman" w:hAnsi="Verdana" w:cs="Times New Roman"/>
          <w:color w:val="555555"/>
          <w:sz w:val="18"/>
          <w:szCs w:val="18"/>
        </w:rPr>
        <w:t xml:space="preserve"> Enterprises, Inc. and Maxwell Services, Inc.</w:t>
      </w:r>
    </w:p>
    <w:p w:rsidR="00805ABC" w:rsidRPr="00805ABC" w:rsidRDefault="00805ABC" w:rsidP="00805ABC">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 xml:space="preserve">Recommendation to submit a Mixed-Finance proposal, </w:t>
      </w:r>
      <w:proofErr w:type="spellStart"/>
      <w:r w:rsidRPr="00805ABC">
        <w:rPr>
          <w:rFonts w:ascii="Verdana" w:eastAsia="Times New Roman" w:hAnsi="Verdana" w:cs="Times New Roman"/>
          <w:color w:val="555555"/>
          <w:sz w:val="18"/>
          <w:szCs w:val="18"/>
        </w:rPr>
        <w:t>Evidentiaries</w:t>
      </w:r>
      <w:proofErr w:type="spellEnd"/>
      <w:r w:rsidRPr="00805ABC">
        <w:rPr>
          <w:rFonts w:ascii="Verdana" w:eastAsia="Times New Roman" w:hAnsi="Verdana" w:cs="Times New Roman"/>
          <w:color w:val="555555"/>
          <w:sz w:val="18"/>
          <w:szCs w:val="18"/>
        </w:rPr>
        <w:t xml:space="preserve">, and Supplemental Disposition Application to HUD; commit HOPE VI funds and CHA General Funds for Park Boulevard Phase 2A Rental On-Site Redevelopment; execute a Ground Lease with Park Boulevard IIA, LLC and/or </w:t>
      </w:r>
      <w:proofErr w:type="spellStart"/>
      <w:r w:rsidRPr="00805ABC">
        <w:rPr>
          <w:rFonts w:ascii="Verdana" w:eastAsia="Times New Roman" w:hAnsi="Verdana" w:cs="Times New Roman"/>
          <w:color w:val="555555"/>
          <w:sz w:val="18"/>
          <w:szCs w:val="18"/>
        </w:rPr>
        <w:t>Stateway</w:t>
      </w:r>
      <w:proofErr w:type="spellEnd"/>
      <w:r w:rsidRPr="00805ABC">
        <w:rPr>
          <w:rFonts w:ascii="Verdana" w:eastAsia="Times New Roman" w:hAnsi="Verdana" w:cs="Times New Roman"/>
          <w:color w:val="555555"/>
          <w:sz w:val="18"/>
          <w:szCs w:val="18"/>
        </w:rPr>
        <w:t xml:space="preserve"> Associates LLC for the </w:t>
      </w:r>
      <w:proofErr w:type="spellStart"/>
      <w:r w:rsidRPr="00805ABC">
        <w:rPr>
          <w:rFonts w:ascii="Verdana" w:eastAsia="Times New Roman" w:hAnsi="Verdana" w:cs="Times New Roman"/>
          <w:color w:val="555555"/>
          <w:sz w:val="18"/>
          <w:szCs w:val="18"/>
        </w:rPr>
        <w:t>Stateway</w:t>
      </w:r>
      <w:proofErr w:type="spellEnd"/>
      <w:r w:rsidRPr="00805ABC">
        <w:rPr>
          <w:rFonts w:ascii="Verdana" w:eastAsia="Times New Roman" w:hAnsi="Verdana" w:cs="Times New Roman"/>
          <w:color w:val="555555"/>
          <w:sz w:val="18"/>
          <w:szCs w:val="18"/>
        </w:rPr>
        <w:t xml:space="preserve"> Gardens Land comprising the Phase 2A Site and execute and deliver other documents as may be necessary.</w:t>
      </w:r>
    </w:p>
    <w:p w:rsidR="00805ABC" w:rsidRPr="00805ABC" w:rsidRDefault="00805ABC" w:rsidP="00805ABC">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 xml:space="preserve">Recommendation to enter into a contract with </w:t>
      </w:r>
      <w:proofErr w:type="spellStart"/>
      <w:r w:rsidRPr="00805ABC">
        <w:rPr>
          <w:rFonts w:ascii="Verdana" w:eastAsia="Times New Roman" w:hAnsi="Verdana" w:cs="Times New Roman"/>
          <w:color w:val="555555"/>
          <w:sz w:val="18"/>
          <w:szCs w:val="18"/>
        </w:rPr>
        <w:t>Stateway</w:t>
      </w:r>
      <w:proofErr w:type="spellEnd"/>
      <w:r w:rsidRPr="00805ABC">
        <w:rPr>
          <w:rFonts w:ascii="Verdana" w:eastAsia="Times New Roman" w:hAnsi="Verdana" w:cs="Times New Roman"/>
          <w:color w:val="555555"/>
          <w:sz w:val="18"/>
          <w:szCs w:val="18"/>
        </w:rPr>
        <w:t xml:space="preserve"> Associates, LLC for Environmental Remediation Activities at the Park Boulevard Phase 2A Rental Redevelopment Site.</w:t>
      </w:r>
    </w:p>
    <w:p w:rsidR="00805ABC" w:rsidRPr="00805ABC" w:rsidRDefault="00805ABC" w:rsidP="00805ABC">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 xml:space="preserve">Recommendation to approve a Predevelopment Loan Agreement with </w:t>
      </w:r>
      <w:proofErr w:type="spellStart"/>
      <w:r w:rsidRPr="00805ABC">
        <w:rPr>
          <w:rFonts w:ascii="Verdana" w:eastAsia="Times New Roman" w:hAnsi="Verdana" w:cs="Times New Roman"/>
          <w:color w:val="555555"/>
          <w:sz w:val="18"/>
          <w:szCs w:val="18"/>
        </w:rPr>
        <w:t>Stateway</w:t>
      </w:r>
      <w:proofErr w:type="spellEnd"/>
      <w:r w:rsidRPr="00805ABC">
        <w:rPr>
          <w:rFonts w:ascii="Verdana" w:eastAsia="Times New Roman" w:hAnsi="Verdana" w:cs="Times New Roman"/>
          <w:color w:val="555555"/>
          <w:sz w:val="18"/>
          <w:szCs w:val="18"/>
        </w:rPr>
        <w:t xml:space="preserve"> Associates, LLC for Park Boulevard Phase 2B and execute and deliver such other documents as necessary.</w:t>
      </w:r>
    </w:p>
    <w:p w:rsidR="00805ABC" w:rsidRPr="00805ABC" w:rsidRDefault="00805ABC" w:rsidP="00805ABC">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 xml:space="preserve">Recommendation to approve a Mixed-Finance proposal, </w:t>
      </w:r>
      <w:proofErr w:type="spellStart"/>
      <w:r w:rsidRPr="00805ABC">
        <w:rPr>
          <w:rFonts w:ascii="Verdana" w:eastAsia="Times New Roman" w:hAnsi="Verdana" w:cs="Times New Roman"/>
          <w:color w:val="555555"/>
          <w:sz w:val="18"/>
          <w:szCs w:val="18"/>
        </w:rPr>
        <w:t>Evidentiaries</w:t>
      </w:r>
      <w:proofErr w:type="spellEnd"/>
      <w:r w:rsidRPr="00805ABC">
        <w:rPr>
          <w:rFonts w:ascii="Verdana" w:eastAsia="Times New Roman" w:hAnsi="Verdana" w:cs="Times New Roman"/>
          <w:color w:val="555555"/>
          <w:sz w:val="18"/>
          <w:szCs w:val="18"/>
        </w:rPr>
        <w:t>, and Disposition Modification to HUD; Commit HOPE VI Permanent Loan Funds, CHA General Funds and Program Income Funds for the Oakwood Shores Phase 2C Redevelopment; execute a Deed to Convey the CHA portion of the Phase 2C Mixed Use Site in Fee Simple to The Community Builders and execute such other documents as necessary.</w:t>
      </w:r>
    </w:p>
    <w:p w:rsidR="00805ABC" w:rsidRPr="00805ABC" w:rsidRDefault="00805ABC" w:rsidP="00805ABC">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Recommendation to approve the Lease and Tenant Selection Plan and Continued Occupancy Policy for Park Boulevard Phase 2A (including all future phases) and to amend the CHA Admission and Continued Occupancy Policy to incorporate such documents as an addendum thereto.</w:t>
      </w:r>
    </w:p>
    <w:p w:rsidR="00805ABC" w:rsidRPr="00805ABC" w:rsidRDefault="00805ABC" w:rsidP="00805ABC">
      <w:pPr>
        <w:spacing w:after="0" w:line="240" w:lineRule="auto"/>
        <w:rPr>
          <w:rFonts w:ascii="Times New Roman" w:eastAsia="Times New Roman" w:hAnsi="Times New Roman" w:cs="Times New Roman"/>
          <w:sz w:val="24"/>
          <w:szCs w:val="24"/>
        </w:rPr>
      </w:pPr>
      <w:r w:rsidRPr="00805ABC">
        <w:rPr>
          <w:rFonts w:ascii="Verdana" w:eastAsia="Times New Roman" w:hAnsi="Verdana" w:cs="Times New Roman"/>
          <w:color w:val="555555"/>
          <w:sz w:val="18"/>
          <w:szCs w:val="18"/>
          <w:shd w:val="clear" w:color="auto" w:fill="FFFFFF"/>
        </w:rPr>
        <w:lastRenderedPageBreak/>
        <w:t>  </w:t>
      </w:r>
      <w:r w:rsidRPr="00805ABC">
        <w:rPr>
          <w:rFonts w:ascii="Verdana" w:eastAsia="Times New Roman" w:hAnsi="Verdana" w:cs="Times New Roman"/>
          <w:color w:val="555555"/>
          <w:sz w:val="18"/>
          <w:szCs w:val="18"/>
        </w:rPr>
        <w:br/>
      </w:r>
    </w:p>
    <w:p w:rsidR="00805ABC" w:rsidRPr="00805ABC" w:rsidRDefault="00805ABC" w:rsidP="00805ABC">
      <w:pPr>
        <w:shd w:val="clear" w:color="auto" w:fill="FFFFFF"/>
        <w:spacing w:after="150" w:line="270" w:lineRule="atLeast"/>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 </w:t>
      </w:r>
    </w:p>
    <w:p w:rsidR="00805ABC" w:rsidRPr="00805ABC" w:rsidRDefault="00805ABC" w:rsidP="00805ABC">
      <w:pPr>
        <w:shd w:val="clear" w:color="auto" w:fill="FFFFFF"/>
        <w:spacing w:after="0" w:line="270" w:lineRule="atLeast"/>
        <w:outlineLvl w:val="2"/>
        <w:rPr>
          <w:rFonts w:ascii="Verdana" w:eastAsia="Times New Roman" w:hAnsi="Verdana" w:cs="Times New Roman"/>
          <w:i/>
          <w:iCs/>
          <w:color w:val="005632"/>
          <w:sz w:val="18"/>
          <w:szCs w:val="18"/>
        </w:rPr>
      </w:pPr>
      <w:r w:rsidRPr="00805ABC">
        <w:rPr>
          <w:rFonts w:ascii="Verdana" w:eastAsia="Times New Roman" w:hAnsi="Verdana" w:cs="Times New Roman"/>
          <w:i/>
          <w:iCs/>
          <w:color w:val="005632"/>
          <w:sz w:val="18"/>
          <w:szCs w:val="18"/>
        </w:rPr>
        <w:t>Tenant Services Committee Report</w:t>
      </w:r>
    </w:p>
    <w:p w:rsidR="00805ABC" w:rsidRPr="00805ABC" w:rsidRDefault="00805ABC" w:rsidP="00805ABC">
      <w:pPr>
        <w:numPr>
          <w:ilvl w:val="0"/>
          <w:numId w:val="4"/>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 xml:space="preserve">Recommendation to extend contract with </w:t>
      </w:r>
      <w:proofErr w:type="spellStart"/>
      <w:r w:rsidRPr="00805ABC">
        <w:rPr>
          <w:rFonts w:ascii="Verdana" w:eastAsia="Times New Roman" w:hAnsi="Verdana" w:cs="Times New Roman"/>
          <w:color w:val="555555"/>
          <w:sz w:val="18"/>
          <w:szCs w:val="18"/>
        </w:rPr>
        <w:t>Holsten</w:t>
      </w:r>
      <w:proofErr w:type="spellEnd"/>
      <w:r w:rsidRPr="00805ABC">
        <w:rPr>
          <w:rFonts w:ascii="Verdana" w:eastAsia="Times New Roman" w:hAnsi="Verdana" w:cs="Times New Roman"/>
          <w:color w:val="555555"/>
          <w:sz w:val="18"/>
          <w:szCs w:val="18"/>
        </w:rPr>
        <w:t xml:space="preserve"> Real Estate Development Corporation for community and supportive services at Parkside of Old Town.</w:t>
      </w:r>
    </w:p>
    <w:p w:rsidR="00805ABC" w:rsidRPr="00805ABC" w:rsidRDefault="00805ABC" w:rsidP="00805ABC">
      <w:pPr>
        <w:numPr>
          <w:ilvl w:val="0"/>
          <w:numId w:val="4"/>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Recommendation to exercise the second one-year option to extend contracts with Big O Movers, Smith Movers, REO Movers, and Midway Moving and Storage for resident relocation moving services and approve a contingency budget.</w:t>
      </w:r>
    </w:p>
    <w:p w:rsidR="00805ABC" w:rsidRPr="00805ABC" w:rsidRDefault="00805ABC" w:rsidP="00805ABC">
      <w:pPr>
        <w:numPr>
          <w:ilvl w:val="0"/>
          <w:numId w:val="4"/>
        </w:numPr>
        <w:shd w:val="clear" w:color="auto" w:fill="FFFFFF"/>
        <w:spacing w:after="0" w:line="270" w:lineRule="atLeast"/>
        <w:ind w:left="0"/>
        <w:rPr>
          <w:rFonts w:ascii="Verdana" w:eastAsia="Times New Roman" w:hAnsi="Verdana" w:cs="Times New Roman"/>
          <w:color w:val="555555"/>
          <w:sz w:val="18"/>
          <w:szCs w:val="18"/>
        </w:rPr>
      </w:pPr>
      <w:r w:rsidRPr="00805ABC">
        <w:rPr>
          <w:rFonts w:ascii="Verdana" w:eastAsia="Times New Roman" w:hAnsi="Verdana" w:cs="Times New Roman"/>
          <w:color w:val="555555"/>
          <w:sz w:val="18"/>
          <w:szCs w:val="18"/>
        </w:rPr>
        <w:t>Recommendation to approve contract amendment with Screening Reports for tenant screening services for the HCV Program.</w:t>
      </w:r>
    </w:p>
    <w:p w:rsidR="00EF0FE2" w:rsidRDefault="00EF0FE2">
      <w:bookmarkStart w:id="0" w:name="_GoBack"/>
      <w:bookmarkEnd w:id="0"/>
    </w:p>
    <w:sectPr w:rsidR="00EF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45AEB"/>
    <w:multiLevelType w:val="multilevel"/>
    <w:tmpl w:val="7BA6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1D2AEE"/>
    <w:multiLevelType w:val="multilevel"/>
    <w:tmpl w:val="57AC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D42DFB"/>
    <w:multiLevelType w:val="multilevel"/>
    <w:tmpl w:val="757A2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F054A9"/>
    <w:multiLevelType w:val="multilevel"/>
    <w:tmpl w:val="57F49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BC"/>
    <w:rsid w:val="0000479D"/>
    <w:rsid w:val="000376A6"/>
    <w:rsid w:val="00042264"/>
    <w:rsid w:val="00054658"/>
    <w:rsid w:val="000A53E7"/>
    <w:rsid w:val="000C1E26"/>
    <w:rsid w:val="001838FC"/>
    <w:rsid w:val="00185B43"/>
    <w:rsid w:val="00186F87"/>
    <w:rsid w:val="00190769"/>
    <w:rsid w:val="001A087D"/>
    <w:rsid w:val="001A20CE"/>
    <w:rsid w:val="001C4E20"/>
    <w:rsid w:val="001C6575"/>
    <w:rsid w:val="00220DD8"/>
    <w:rsid w:val="00230191"/>
    <w:rsid w:val="00281EFE"/>
    <w:rsid w:val="00287FAB"/>
    <w:rsid w:val="00297F27"/>
    <w:rsid w:val="002A632D"/>
    <w:rsid w:val="002A7729"/>
    <w:rsid w:val="002C4409"/>
    <w:rsid w:val="002C4CAE"/>
    <w:rsid w:val="003104A5"/>
    <w:rsid w:val="003278E7"/>
    <w:rsid w:val="0036191A"/>
    <w:rsid w:val="00394E09"/>
    <w:rsid w:val="003A6DA9"/>
    <w:rsid w:val="003B03E4"/>
    <w:rsid w:val="003D1DC2"/>
    <w:rsid w:val="0040017E"/>
    <w:rsid w:val="00411154"/>
    <w:rsid w:val="00412EC8"/>
    <w:rsid w:val="00414AFA"/>
    <w:rsid w:val="00454CB5"/>
    <w:rsid w:val="00473C6E"/>
    <w:rsid w:val="004A756E"/>
    <w:rsid w:val="004B5375"/>
    <w:rsid w:val="00520C39"/>
    <w:rsid w:val="00595DB0"/>
    <w:rsid w:val="005C0E33"/>
    <w:rsid w:val="00632EB9"/>
    <w:rsid w:val="0066395E"/>
    <w:rsid w:val="00692F84"/>
    <w:rsid w:val="007521B2"/>
    <w:rsid w:val="00765BD1"/>
    <w:rsid w:val="007C1426"/>
    <w:rsid w:val="00805ABC"/>
    <w:rsid w:val="00832074"/>
    <w:rsid w:val="0087717D"/>
    <w:rsid w:val="00884FC5"/>
    <w:rsid w:val="008967CE"/>
    <w:rsid w:val="008C187F"/>
    <w:rsid w:val="009017D7"/>
    <w:rsid w:val="00914937"/>
    <w:rsid w:val="00947B1F"/>
    <w:rsid w:val="00974B73"/>
    <w:rsid w:val="00980710"/>
    <w:rsid w:val="009B2681"/>
    <w:rsid w:val="009B5A04"/>
    <w:rsid w:val="00A05E77"/>
    <w:rsid w:val="00A31BD3"/>
    <w:rsid w:val="00A8664B"/>
    <w:rsid w:val="00A8739C"/>
    <w:rsid w:val="00B41FD8"/>
    <w:rsid w:val="00B65326"/>
    <w:rsid w:val="00B66E43"/>
    <w:rsid w:val="00B71F7C"/>
    <w:rsid w:val="00B756B9"/>
    <w:rsid w:val="00B9305A"/>
    <w:rsid w:val="00BB59F7"/>
    <w:rsid w:val="00BE22BE"/>
    <w:rsid w:val="00C319E1"/>
    <w:rsid w:val="00C843D1"/>
    <w:rsid w:val="00CA4FE2"/>
    <w:rsid w:val="00D171D4"/>
    <w:rsid w:val="00D17A11"/>
    <w:rsid w:val="00DD5138"/>
    <w:rsid w:val="00E01771"/>
    <w:rsid w:val="00E45058"/>
    <w:rsid w:val="00E5104E"/>
    <w:rsid w:val="00E952EF"/>
    <w:rsid w:val="00ED3A29"/>
    <w:rsid w:val="00EE50DE"/>
    <w:rsid w:val="00EF0FE2"/>
    <w:rsid w:val="00F15055"/>
    <w:rsid w:val="00F4111D"/>
    <w:rsid w:val="00F615D2"/>
    <w:rsid w:val="00F73CEA"/>
    <w:rsid w:val="00F938DB"/>
    <w:rsid w:val="00FF3109"/>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033AF-1259-43D8-B7D3-BCE89792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5A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5A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5A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A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5A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5A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5A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5ABC"/>
    <w:rPr>
      <w:i/>
      <w:iCs/>
    </w:rPr>
  </w:style>
  <w:style w:type="character" w:customStyle="1" w:styleId="apple-converted-space">
    <w:name w:val="apple-converted-space"/>
    <w:basedOn w:val="DefaultParagraphFont"/>
    <w:rsid w:val="0080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Tello</dc:creator>
  <cp:keywords/>
  <dc:description/>
  <cp:lastModifiedBy>Jennifer Tello</cp:lastModifiedBy>
  <cp:revision>1</cp:revision>
  <dcterms:created xsi:type="dcterms:W3CDTF">2014-08-01T16:48:00Z</dcterms:created>
  <dcterms:modified xsi:type="dcterms:W3CDTF">2014-08-01T16:49:00Z</dcterms:modified>
</cp:coreProperties>
</file>